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27B17" w14:textId="77777777" w:rsidR="00153C14" w:rsidRDefault="00700A89" w:rsidP="00700A89">
      <w:pPr>
        <w:jc w:val="center"/>
      </w:pPr>
      <w:r>
        <w:rPr>
          <w:noProof/>
          <w:lang w:eastAsia="en-IE"/>
        </w:rPr>
        <w:drawing>
          <wp:anchor distT="0" distB="0" distL="114300" distR="114300" simplePos="0" relativeHeight="251658240" behindDoc="1" locked="0" layoutInCell="1" allowOverlap="1" wp14:anchorId="48D1FB94" wp14:editId="3AAD266C">
            <wp:simplePos x="0" y="0"/>
            <wp:positionH relativeFrom="column">
              <wp:posOffset>2105025</wp:posOffset>
            </wp:positionH>
            <wp:positionV relativeFrom="page">
              <wp:posOffset>466725</wp:posOffset>
            </wp:positionV>
            <wp:extent cx="1340485" cy="904875"/>
            <wp:effectExtent l="0" t="0" r="0" b="9525"/>
            <wp:wrapTight wrapText="bothSides">
              <wp:wrapPolygon edited="0">
                <wp:start x="0" y="0"/>
                <wp:lineTo x="0" y="21373"/>
                <wp:lineTo x="21180" y="21373"/>
                <wp:lineTo x="2118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H_RGB_portrai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0485" cy="904875"/>
                    </a:xfrm>
                    <a:prstGeom prst="rect">
                      <a:avLst/>
                    </a:prstGeom>
                  </pic:spPr>
                </pic:pic>
              </a:graphicData>
            </a:graphic>
            <wp14:sizeRelH relativeFrom="page">
              <wp14:pctWidth>0</wp14:pctWidth>
            </wp14:sizeRelH>
            <wp14:sizeRelV relativeFrom="page">
              <wp14:pctHeight>0</wp14:pctHeight>
            </wp14:sizeRelV>
          </wp:anchor>
        </w:drawing>
      </w:r>
    </w:p>
    <w:p w14:paraId="3D9903F6" w14:textId="77777777" w:rsidR="00F41A73" w:rsidRDefault="00F41A73" w:rsidP="007C16DB">
      <w:pPr>
        <w:spacing w:after="0"/>
        <w:rPr>
          <w:b/>
          <w:sz w:val="32"/>
          <w:szCs w:val="32"/>
        </w:rPr>
      </w:pPr>
    </w:p>
    <w:p w14:paraId="3239CFB5" w14:textId="77777777" w:rsidR="00F41A73" w:rsidRPr="007C16DB" w:rsidRDefault="00700A89" w:rsidP="007C16DB">
      <w:pPr>
        <w:spacing w:after="0"/>
        <w:jc w:val="center"/>
        <w:rPr>
          <w:b/>
          <w:sz w:val="32"/>
          <w:szCs w:val="32"/>
        </w:rPr>
      </w:pPr>
      <w:r w:rsidRPr="00700A89">
        <w:rPr>
          <w:b/>
          <w:sz w:val="32"/>
          <w:szCs w:val="32"/>
        </w:rPr>
        <w:t>CUSTOMER CHARTER</w:t>
      </w:r>
    </w:p>
    <w:p w14:paraId="6EE21656" w14:textId="77777777" w:rsidR="007F0B85" w:rsidRPr="007C16DB" w:rsidRDefault="00A15FF9" w:rsidP="007C16DB">
      <w:pPr>
        <w:spacing w:line="240" w:lineRule="auto"/>
        <w:jc w:val="both"/>
        <w:rPr>
          <w:rStyle w:val="Style2"/>
          <w:rFonts w:asciiTheme="minorHAnsi" w:hAnsiTheme="minorHAnsi" w:cstheme="minorHAnsi"/>
        </w:rPr>
      </w:pPr>
      <w:r w:rsidRPr="007C16DB">
        <w:rPr>
          <w:rStyle w:val="Style2"/>
          <w:rFonts w:asciiTheme="minorHAnsi" w:hAnsiTheme="minorHAnsi" w:cstheme="minorHAnsi"/>
        </w:rPr>
        <w:t xml:space="preserve">University Concert Hall (UCH) is the largest live entertainment and conference venue in the Mid-West Region, with a capacity of over 1,000. UCH is responsible for attracting household names across the genres of music, comedy, theatre and classical music to Limerick contributing vastly to the cultural life of the city and its inhabitants, which is its mission, as well as attracting audiences from </w:t>
      </w:r>
      <w:r w:rsidR="00757A33" w:rsidRPr="007C16DB">
        <w:rPr>
          <w:rStyle w:val="Style2"/>
          <w:rFonts w:asciiTheme="minorHAnsi" w:hAnsiTheme="minorHAnsi" w:cstheme="minorHAnsi"/>
        </w:rPr>
        <w:t>the wider region</w:t>
      </w:r>
      <w:r w:rsidRPr="007C16DB">
        <w:rPr>
          <w:rStyle w:val="Style2"/>
          <w:rFonts w:asciiTheme="minorHAnsi" w:hAnsiTheme="minorHAnsi" w:cstheme="minorHAnsi"/>
        </w:rPr>
        <w:t xml:space="preserve">. In </w:t>
      </w:r>
      <w:r w:rsidR="007F0B85" w:rsidRPr="007C16DB">
        <w:rPr>
          <w:rStyle w:val="Style2"/>
          <w:rFonts w:asciiTheme="minorHAnsi" w:hAnsiTheme="minorHAnsi" w:cstheme="minorHAnsi"/>
        </w:rPr>
        <w:t>addition,</w:t>
      </w:r>
      <w:r w:rsidRPr="007C16DB">
        <w:rPr>
          <w:rStyle w:val="Style2"/>
          <w:rFonts w:asciiTheme="minorHAnsi" w:hAnsiTheme="minorHAnsi" w:cstheme="minorHAnsi"/>
        </w:rPr>
        <w:t xml:space="preserve"> UCH also supports local and University based</w:t>
      </w:r>
      <w:r w:rsidR="00757A33" w:rsidRPr="007C16DB">
        <w:rPr>
          <w:rStyle w:val="Style2"/>
          <w:rFonts w:asciiTheme="minorHAnsi" w:hAnsiTheme="minorHAnsi" w:cstheme="minorHAnsi"/>
        </w:rPr>
        <w:t xml:space="preserve"> organisations</w:t>
      </w:r>
      <w:r w:rsidR="007F0B85" w:rsidRPr="007C16DB">
        <w:rPr>
          <w:rStyle w:val="Style2"/>
          <w:rFonts w:asciiTheme="minorHAnsi" w:hAnsiTheme="minorHAnsi" w:cstheme="minorHAnsi"/>
        </w:rPr>
        <w:t>,</w:t>
      </w:r>
      <w:r w:rsidRPr="007C16DB">
        <w:rPr>
          <w:rStyle w:val="Style2"/>
          <w:rFonts w:asciiTheme="minorHAnsi" w:hAnsiTheme="minorHAnsi" w:cstheme="minorHAnsi"/>
        </w:rPr>
        <w:t xml:space="preserve"> as well as emerging artists</w:t>
      </w:r>
      <w:r w:rsidR="007F0B85" w:rsidRPr="007C16DB">
        <w:rPr>
          <w:rStyle w:val="Style2"/>
          <w:rFonts w:asciiTheme="minorHAnsi" w:hAnsiTheme="minorHAnsi" w:cstheme="minorHAnsi"/>
        </w:rPr>
        <w:t>,</w:t>
      </w:r>
      <w:r w:rsidRPr="007C16DB">
        <w:rPr>
          <w:rStyle w:val="Style2"/>
          <w:rFonts w:asciiTheme="minorHAnsi" w:hAnsiTheme="minorHAnsi" w:cstheme="minorHAnsi"/>
        </w:rPr>
        <w:t xml:space="preserve"> providing a professional platform for these amateur organisations.</w:t>
      </w:r>
    </w:p>
    <w:p w14:paraId="727FDB4C" w14:textId="77777777" w:rsidR="007F0B85" w:rsidRPr="007C16DB" w:rsidRDefault="007F0B85" w:rsidP="00107E37">
      <w:pPr>
        <w:pStyle w:val="ListParagraph"/>
        <w:spacing w:line="240" w:lineRule="auto"/>
        <w:ind w:left="0"/>
        <w:jc w:val="both"/>
        <w:rPr>
          <w:rStyle w:val="Style2"/>
          <w:rFonts w:asciiTheme="minorHAnsi" w:hAnsiTheme="minorHAnsi" w:cstheme="minorHAnsi"/>
        </w:rPr>
      </w:pPr>
      <w:r w:rsidRPr="007C16DB">
        <w:rPr>
          <w:rStyle w:val="Style2"/>
          <w:rFonts w:asciiTheme="minorHAnsi" w:hAnsiTheme="minorHAnsi" w:cstheme="minorHAnsi"/>
        </w:rPr>
        <w:t>At University Concert Hall we are committed to providing the best experience for all of our customers – the public, our promoters and visiting artists – and this charter sets out the standards of customer service you should experience in our efforts to achieve this.</w:t>
      </w:r>
    </w:p>
    <w:p w14:paraId="2E0CEEC4" w14:textId="77777777" w:rsidR="007F0B85" w:rsidRPr="007C16DB" w:rsidRDefault="007F0B85" w:rsidP="00F41A73">
      <w:pPr>
        <w:pStyle w:val="ListParagraph"/>
        <w:spacing w:line="240" w:lineRule="auto"/>
        <w:ind w:left="357"/>
        <w:jc w:val="both"/>
        <w:rPr>
          <w:rStyle w:val="Style2"/>
          <w:rFonts w:asciiTheme="minorHAnsi" w:hAnsiTheme="minorHAnsi" w:cstheme="minorHAnsi"/>
        </w:rPr>
      </w:pPr>
    </w:p>
    <w:p w14:paraId="4130AE4B" w14:textId="77777777" w:rsidR="007F0B85" w:rsidRPr="007C16DB" w:rsidRDefault="005908E3" w:rsidP="00107E37">
      <w:pPr>
        <w:pStyle w:val="ListParagraph"/>
        <w:pBdr>
          <w:top w:val="single" w:sz="4" w:space="1" w:color="auto"/>
          <w:left w:val="single" w:sz="4" w:space="4" w:color="auto"/>
          <w:bottom w:val="single" w:sz="4" w:space="1" w:color="auto"/>
          <w:right w:val="single" w:sz="4" w:space="4" w:color="auto"/>
        </w:pBdr>
        <w:spacing w:line="240" w:lineRule="auto"/>
        <w:ind w:left="0"/>
        <w:jc w:val="both"/>
        <w:rPr>
          <w:rStyle w:val="Style2"/>
          <w:rFonts w:asciiTheme="minorHAnsi" w:hAnsiTheme="minorHAnsi" w:cstheme="minorHAnsi"/>
          <w:b/>
        </w:rPr>
      </w:pPr>
      <w:r w:rsidRPr="007C16DB">
        <w:rPr>
          <w:rStyle w:val="Style2"/>
          <w:rFonts w:asciiTheme="minorHAnsi" w:hAnsiTheme="minorHAnsi" w:cstheme="minorHAnsi"/>
          <w:b/>
        </w:rPr>
        <w:t>WHAT CAN YOU EXPECT FROM US?</w:t>
      </w:r>
    </w:p>
    <w:p w14:paraId="039B4BF7" w14:textId="77777777" w:rsidR="007F0B85" w:rsidRPr="007C16DB" w:rsidRDefault="007F0B85" w:rsidP="00F41A73">
      <w:pPr>
        <w:pStyle w:val="ListParagraph"/>
        <w:spacing w:line="240" w:lineRule="auto"/>
        <w:ind w:left="357"/>
        <w:jc w:val="both"/>
        <w:rPr>
          <w:rStyle w:val="Style2"/>
          <w:rFonts w:asciiTheme="minorHAnsi" w:hAnsiTheme="minorHAnsi" w:cstheme="minorHAnsi"/>
        </w:rPr>
      </w:pPr>
    </w:p>
    <w:p w14:paraId="77BDF89A" w14:textId="77777777" w:rsidR="007F0B85" w:rsidRPr="007C16DB" w:rsidRDefault="007F0B85" w:rsidP="00107E37">
      <w:pPr>
        <w:pStyle w:val="ListParagraph"/>
        <w:spacing w:line="240" w:lineRule="auto"/>
        <w:ind w:left="0"/>
        <w:jc w:val="both"/>
        <w:rPr>
          <w:rStyle w:val="Style2"/>
          <w:rFonts w:asciiTheme="minorHAnsi" w:hAnsiTheme="minorHAnsi" w:cstheme="minorHAnsi"/>
          <w:b/>
          <w:u w:val="single"/>
        </w:rPr>
      </w:pPr>
      <w:r w:rsidRPr="007C16DB">
        <w:rPr>
          <w:rStyle w:val="Style2"/>
          <w:rFonts w:asciiTheme="minorHAnsi" w:hAnsiTheme="minorHAnsi" w:cstheme="minorHAnsi"/>
          <w:b/>
          <w:u w:val="single"/>
        </w:rPr>
        <w:t>When Making a Booking or an Enquiry</w:t>
      </w:r>
    </w:p>
    <w:p w14:paraId="4DF71CC9" w14:textId="77777777" w:rsidR="005B7DF4" w:rsidRPr="007C16DB" w:rsidRDefault="007F0B85" w:rsidP="00F41A73">
      <w:pPr>
        <w:pStyle w:val="ListParagraph"/>
        <w:numPr>
          <w:ilvl w:val="0"/>
          <w:numId w:val="1"/>
        </w:numPr>
        <w:spacing w:line="240" w:lineRule="auto"/>
        <w:ind w:left="717"/>
        <w:jc w:val="both"/>
        <w:rPr>
          <w:rStyle w:val="Style2"/>
          <w:rFonts w:asciiTheme="minorHAnsi" w:hAnsiTheme="minorHAnsi" w:cstheme="minorHAnsi"/>
        </w:rPr>
      </w:pPr>
      <w:r w:rsidRPr="007C16DB">
        <w:rPr>
          <w:rStyle w:val="Style2"/>
          <w:rFonts w:asciiTheme="minorHAnsi" w:hAnsiTheme="minorHAnsi" w:cstheme="minorHAnsi"/>
        </w:rPr>
        <w:t xml:space="preserve">Helpful and professional dealings with </w:t>
      </w:r>
      <w:r w:rsidR="00A57697" w:rsidRPr="007C16DB">
        <w:rPr>
          <w:rStyle w:val="Style2"/>
          <w:rFonts w:asciiTheme="minorHAnsi" w:hAnsiTheme="minorHAnsi" w:cstheme="minorHAnsi"/>
        </w:rPr>
        <w:t>our Box Office T</w:t>
      </w:r>
      <w:r w:rsidRPr="007C16DB">
        <w:rPr>
          <w:rStyle w:val="Style2"/>
          <w:rFonts w:asciiTheme="minorHAnsi" w:hAnsiTheme="minorHAnsi" w:cstheme="minorHAnsi"/>
        </w:rPr>
        <w:t>eam</w:t>
      </w:r>
      <w:r w:rsidR="005B7DF4" w:rsidRPr="007C16DB">
        <w:rPr>
          <w:rStyle w:val="Style2"/>
          <w:rFonts w:asciiTheme="minorHAnsi" w:hAnsiTheme="minorHAnsi" w:cstheme="minorHAnsi"/>
        </w:rPr>
        <w:t xml:space="preserve">. </w:t>
      </w:r>
    </w:p>
    <w:p w14:paraId="1C183A24" w14:textId="77777777" w:rsidR="007F0B85" w:rsidRPr="007C16DB" w:rsidRDefault="007F0B85" w:rsidP="00F41A73">
      <w:pPr>
        <w:pStyle w:val="ListParagraph"/>
        <w:numPr>
          <w:ilvl w:val="0"/>
          <w:numId w:val="1"/>
        </w:numPr>
        <w:spacing w:line="240" w:lineRule="auto"/>
        <w:ind w:left="717"/>
        <w:jc w:val="both"/>
        <w:rPr>
          <w:rStyle w:val="Style2"/>
          <w:rFonts w:asciiTheme="minorHAnsi" w:hAnsiTheme="minorHAnsi" w:cstheme="minorHAnsi"/>
        </w:rPr>
      </w:pPr>
      <w:r w:rsidRPr="007C16DB">
        <w:rPr>
          <w:rStyle w:val="Style2"/>
          <w:rFonts w:asciiTheme="minorHAnsi" w:hAnsiTheme="minorHAnsi" w:cstheme="minorHAnsi"/>
        </w:rPr>
        <w:t xml:space="preserve">A friendly, respectful manner which is consistent, fair and equitable for all customers </w:t>
      </w:r>
    </w:p>
    <w:p w14:paraId="687B38DD" w14:textId="77777777" w:rsidR="007F0B85" w:rsidRPr="007C16DB" w:rsidRDefault="007F0B85" w:rsidP="00F41A73">
      <w:pPr>
        <w:pStyle w:val="ListParagraph"/>
        <w:numPr>
          <w:ilvl w:val="0"/>
          <w:numId w:val="1"/>
        </w:numPr>
        <w:spacing w:line="240" w:lineRule="auto"/>
        <w:ind w:left="717"/>
        <w:jc w:val="both"/>
        <w:rPr>
          <w:rStyle w:val="Style2"/>
          <w:rFonts w:asciiTheme="minorHAnsi" w:hAnsiTheme="minorHAnsi" w:cstheme="minorHAnsi"/>
        </w:rPr>
      </w:pPr>
      <w:r w:rsidRPr="007C16DB">
        <w:rPr>
          <w:rStyle w:val="Style2"/>
          <w:rFonts w:asciiTheme="minorHAnsi" w:hAnsiTheme="minorHAnsi" w:cstheme="minorHAnsi"/>
        </w:rPr>
        <w:t>A prompt response to your call, e-mail or in person enquiry. If a team member cannot answer an enquiry, you will be given a time frame within which that person, or their supervisor, will contact you with the relevant information</w:t>
      </w:r>
      <w:r w:rsidR="005B7DF4" w:rsidRPr="007C16DB">
        <w:rPr>
          <w:rStyle w:val="Style2"/>
          <w:rFonts w:asciiTheme="minorHAnsi" w:hAnsiTheme="minorHAnsi" w:cstheme="minorHAnsi"/>
        </w:rPr>
        <w:t>.</w:t>
      </w:r>
    </w:p>
    <w:p w14:paraId="5A41628E" w14:textId="77777777" w:rsidR="005B7DF4" w:rsidRPr="007C16DB" w:rsidRDefault="005B7DF4" w:rsidP="00F41A73">
      <w:pPr>
        <w:spacing w:after="0" w:line="240" w:lineRule="auto"/>
        <w:ind w:left="717"/>
        <w:jc w:val="both"/>
        <w:rPr>
          <w:rStyle w:val="Style2"/>
          <w:rFonts w:asciiTheme="minorHAnsi" w:hAnsiTheme="minorHAnsi" w:cstheme="minorHAnsi"/>
          <w:i/>
        </w:rPr>
      </w:pPr>
      <w:r w:rsidRPr="007C16DB">
        <w:rPr>
          <w:rStyle w:val="Style2"/>
          <w:rFonts w:asciiTheme="minorHAnsi" w:hAnsiTheme="minorHAnsi" w:cstheme="minorHAnsi"/>
          <w:i/>
        </w:rPr>
        <w:t xml:space="preserve">Our box office is currently open from 1pm – 5pm Monday to Friday and until 8pm on Show Evenings. E-mail enquiries can be sent 24/7 to </w:t>
      </w:r>
      <w:hyperlink r:id="rId8" w:history="1">
        <w:r w:rsidRPr="007C16DB">
          <w:rPr>
            <w:rStyle w:val="Hyperlink"/>
            <w:rFonts w:cstheme="minorHAnsi"/>
            <w:i/>
          </w:rPr>
          <w:t>support@uch.ie</w:t>
        </w:r>
      </w:hyperlink>
      <w:r w:rsidRPr="007C16DB">
        <w:rPr>
          <w:rStyle w:val="Style2"/>
          <w:rFonts w:asciiTheme="minorHAnsi" w:hAnsiTheme="minorHAnsi" w:cstheme="minorHAnsi"/>
          <w:i/>
        </w:rPr>
        <w:t xml:space="preserve"> and we endeavour to respond to these within 2 working days.</w:t>
      </w:r>
    </w:p>
    <w:p w14:paraId="196ECD7C" w14:textId="77777777" w:rsidR="005B7DF4" w:rsidRPr="007C16DB" w:rsidRDefault="007F0B85" w:rsidP="00F41A73">
      <w:pPr>
        <w:pStyle w:val="ListParagraph"/>
        <w:numPr>
          <w:ilvl w:val="0"/>
          <w:numId w:val="1"/>
        </w:numPr>
        <w:spacing w:line="240" w:lineRule="auto"/>
        <w:ind w:left="717"/>
        <w:jc w:val="both"/>
        <w:rPr>
          <w:rStyle w:val="Style2"/>
          <w:rFonts w:asciiTheme="minorHAnsi" w:hAnsiTheme="minorHAnsi" w:cstheme="minorHAnsi"/>
        </w:rPr>
      </w:pPr>
      <w:r w:rsidRPr="007C16DB">
        <w:rPr>
          <w:rStyle w:val="Style2"/>
          <w:rFonts w:asciiTheme="minorHAnsi" w:hAnsiTheme="minorHAnsi" w:cstheme="minorHAnsi"/>
        </w:rPr>
        <w:t>Clear, relevant information regarding performance dates, times, ticket availability, pricing etc.</w:t>
      </w:r>
      <w:r w:rsidR="005B7DF4" w:rsidRPr="007C16DB">
        <w:rPr>
          <w:rStyle w:val="Style2"/>
          <w:rFonts w:asciiTheme="minorHAnsi" w:hAnsiTheme="minorHAnsi" w:cstheme="minorHAnsi"/>
        </w:rPr>
        <w:t xml:space="preserve"> which may be required prior to booking</w:t>
      </w:r>
    </w:p>
    <w:p w14:paraId="4ACDD71A" w14:textId="77777777" w:rsidR="005B7DF4" w:rsidRPr="007C16DB" w:rsidRDefault="005B7DF4" w:rsidP="00F41A73">
      <w:pPr>
        <w:pStyle w:val="ListParagraph"/>
        <w:numPr>
          <w:ilvl w:val="0"/>
          <w:numId w:val="1"/>
        </w:numPr>
        <w:spacing w:line="240" w:lineRule="auto"/>
        <w:ind w:left="717"/>
        <w:jc w:val="both"/>
        <w:rPr>
          <w:rStyle w:val="Style2"/>
          <w:rFonts w:asciiTheme="minorHAnsi" w:hAnsiTheme="minorHAnsi" w:cstheme="minorHAnsi"/>
        </w:rPr>
      </w:pPr>
      <w:r w:rsidRPr="007C16DB">
        <w:rPr>
          <w:rStyle w:val="Style2"/>
          <w:rFonts w:asciiTheme="minorHAnsi" w:hAnsiTheme="minorHAnsi" w:cstheme="minorHAnsi"/>
        </w:rPr>
        <w:t>Clear, relevant information regarding UCH policies surrounding ticket returns, cancelled shows, attendance requirements etc. if applicable</w:t>
      </w:r>
    </w:p>
    <w:p w14:paraId="55C1DE1B" w14:textId="77777777" w:rsidR="005908E3" w:rsidRPr="007C16DB" w:rsidRDefault="005908E3" w:rsidP="00F41A73">
      <w:pPr>
        <w:spacing w:after="0" w:line="240" w:lineRule="auto"/>
        <w:ind w:left="717"/>
        <w:jc w:val="both"/>
        <w:rPr>
          <w:rStyle w:val="Style2"/>
          <w:rFonts w:asciiTheme="minorHAnsi" w:hAnsiTheme="minorHAnsi" w:cstheme="minorHAnsi"/>
          <w:i/>
        </w:rPr>
      </w:pPr>
      <w:r w:rsidRPr="007C16DB">
        <w:rPr>
          <w:rStyle w:val="Style2"/>
          <w:rFonts w:asciiTheme="minorHAnsi" w:hAnsiTheme="minorHAnsi" w:cstheme="minorHAnsi"/>
          <w:i/>
        </w:rPr>
        <w:t>Information will be communicated via the UCH website, social media channels, local media and, when necessary, phone and/or e-mail.</w:t>
      </w:r>
    </w:p>
    <w:p w14:paraId="09728D99" w14:textId="77777777" w:rsidR="005B7DF4" w:rsidRPr="007C16DB" w:rsidRDefault="005B7DF4" w:rsidP="00F41A73">
      <w:pPr>
        <w:pStyle w:val="ListParagraph"/>
        <w:numPr>
          <w:ilvl w:val="0"/>
          <w:numId w:val="1"/>
        </w:numPr>
        <w:spacing w:line="240" w:lineRule="auto"/>
        <w:ind w:left="717"/>
        <w:jc w:val="both"/>
        <w:rPr>
          <w:rStyle w:val="Style2"/>
          <w:rFonts w:asciiTheme="minorHAnsi" w:hAnsiTheme="minorHAnsi" w:cstheme="minorHAnsi"/>
        </w:rPr>
      </w:pPr>
      <w:r w:rsidRPr="007C16DB">
        <w:rPr>
          <w:rStyle w:val="Style2"/>
          <w:rFonts w:asciiTheme="minorHAnsi" w:hAnsiTheme="minorHAnsi" w:cstheme="minorHAnsi"/>
        </w:rPr>
        <w:t xml:space="preserve">The choice of booking via the box office (in person or by telephone) or via the UCH website </w:t>
      </w:r>
      <w:hyperlink r:id="rId9" w:history="1">
        <w:r w:rsidRPr="007C16DB">
          <w:rPr>
            <w:rStyle w:val="Hyperlink"/>
            <w:rFonts w:asciiTheme="minorHAnsi" w:hAnsiTheme="minorHAnsi" w:cstheme="minorHAnsi"/>
          </w:rPr>
          <w:t>www.uch.ie</w:t>
        </w:r>
      </w:hyperlink>
    </w:p>
    <w:p w14:paraId="0AAEED9E" w14:textId="77777777" w:rsidR="005B7DF4" w:rsidRPr="007C16DB" w:rsidRDefault="005B7DF4" w:rsidP="00F41A73">
      <w:pPr>
        <w:pStyle w:val="ListParagraph"/>
        <w:numPr>
          <w:ilvl w:val="0"/>
          <w:numId w:val="1"/>
        </w:numPr>
        <w:spacing w:line="240" w:lineRule="auto"/>
        <w:ind w:left="717"/>
        <w:jc w:val="both"/>
        <w:rPr>
          <w:rStyle w:val="Style2"/>
          <w:rFonts w:asciiTheme="minorHAnsi" w:hAnsiTheme="minorHAnsi" w:cstheme="minorHAnsi"/>
        </w:rPr>
      </w:pPr>
      <w:r w:rsidRPr="007C16DB">
        <w:rPr>
          <w:rStyle w:val="Style2"/>
          <w:rFonts w:asciiTheme="minorHAnsi" w:hAnsiTheme="minorHAnsi" w:cstheme="minorHAnsi"/>
        </w:rPr>
        <w:t>The choice of paying for tickets by cash, credit/debit card or with UCH gift card.</w:t>
      </w:r>
    </w:p>
    <w:p w14:paraId="73DE815D" w14:textId="77777777" w:rsidR="005908E3" w:rsidRPr="007C16DB" w:rsidRDefault="005908E3" w:rsidP="00F41A73">
      <w:pPr>
        <w:pStyle w:val="ListParagraph"/>
        <w:numPr>
          <w:ilvl w:val="0"/>
          <w:numId w:val="1"/>
        </w:numPr>
        <w:spacing w:line="240" w:lineRule="auto"/>
        <w:ind w:left="717"/>
        <w:jc w:val="both"/>
        <w:rPr>
          <w:rStyle w:val="Style2"/>
          <w:rFonts w:asciiTheme="minorHAnsi" w:hAnsiTheme="minorHAnsi" w:cstheme="minorHAnsi"/>
        </w:rPr>
      </w:pPr>
      <w:r w:rsidRPr="007C16DB">
        <w:rPr>
          <w:rStyle w:val="Style2"/>
          <w:rFonts w:asciiTheme="minorHAnsi" w:hAnsiTheme="minorHAnsi" w:cstheme="minorHAnsi"/>
        </w:rPr>
        <w:t>All customer data and correspondence will be treated in the strictest confidence and only used for the purposes it was intended.</w:t>
      </w:r>
    </w:p>
    <w:p w14:paraId="3A15CB1D" w14:textId="77777777" w:rsidR="007C16DB" w:rsidRPr="007C16DB" w:rsidRDefault="007C16DB" w:rsidP="007C16DB">
      <w:pPr>
        <w:pStyle w:val="ListParagraph"/>
        <w:spacing w:line="240" w:lineRule="auto"/>
        <w:ind w:left="717"/>
        <w:jc w:val="both"/>
        <w:rPr>
          <w:rStyle w:val="Style2"/>
          <w:rFonts w:asciiTheme="minorHAnsi" w:hAnsiTheme="minorHAnsi" w:cstheme="minorHAnsi"/>
          <w:b/>
        </w:rPr>
      </w:pPr>
      <w:r w:rsidRPr="007C16DB">
        <w:rPr>
          <w:rStyle w:val="Style2"/>
          <w:rFonts w:asciiTheme="minorHAnsi" w:hAnsiTheme="minorHAnsi" w:cstheme="minorHAnsi"/>
          <w:b/>
        </w:rPr>
        <w:t xml:space="preserve">For the full UCH Privacy Policy please click </w:t>
      </w:r>
      <w:hyperlink r:id="rId10" w:history="1">
        <w:r w:rsidRPr="007C16DB">
          <w:rPr>
            <w:rStyle w:val="Hyperlink"/>
            <w:rFonts w:asciiTheme="minorHAnsi" w:hAnsiTheme="minorHAnsi" w:cstheme="minorHAnsi"/>
            <w:b/>
          </w:rPr>
          <w:t>here</w:t>
        </w:r>
      </w:hyperlink>
      <w:r w:rsidRPr="007C16DB">
        <w:rPr>
          <w:rStyle w:val="Style2"/>
          <w:rFonts w:asciiTheme="minorHAnsi" w:hAnsiTheme="minorHAnsi" w:cstheme="minorHAnsi"/>
          <w:b/>
        </w:rPr>
        <w:t xml:space="preserve"> </w:t>
      </w:r>
    </w:p>
    <w:p w14:paraId="711DFAF6" w14:textId="77777777" w:rsidR="005908E3" w:rsidRPr="007C16DB" w:rsidRDefault="005908E3" w:rsidP="00F41A73">
      <w:pPr>
        <w:pStyle w:val="ListParagraph"/>
        <w:spacing w:line="240" w:lineRule="auto"/>
        <w:ind w:left="1077"/>
        <w:jc w:val="both"/>
        <w:rPr>
          <w:rStyle w:val="Style2"/>
          <w:rFonts w:asciiTheme="minorHAnsi" w:hAnsiTheme="minorHAnsi" w:cstheme="minorHAnsi"/>
        </w:rPr>
      </w:pPr>
    </w:p>
    <w:p w14:paraId="2631B0FF" w14:textId="77777777" w:rsidR="005B7DF4" w:rsidRPr="007C16DB" w:rsidRDefault="005B7DF4" w:rsidP="00F41A73">
      <w:pPr>
        <w:spacing w:after="0" w:line="240" w:lineRule="auto"/>
        <w:jc w:val="both"/>
        <w:rPr>
          <w:rStyle w:val="Style2"/>
          <w:rFonts w:asciiTheme="minorHAnsi" w:hAnsiTheme="minorHAnsi" w:cstheme="minorHAnsi"/>
          <w:b/>
          <w:u w:val="single"/>
        </w:rPr>
      </w:pPr>
      <w:r w:rsidRPr="007C16DB">
        <w:rPr>
          <w:rStyle w:val="Style2"/>
          <w:rFonts w:asciiTheme="minorHAnsi" w:hAnsiTheme="minorHAnsi" w:cstheme="minorHAnsi"/>
          <w:b/>
          <w:u w:val="single"/>
        </w:rPr>
        <w:t>When Visiting University Concert Hall for an Event</w:t>
      </w:r>
    </w:p>
    <w:p w14:paraId="5B5FE367" w14:textId="77777777" w:rsidR="00F41A73" w:rsidRPr="007C16DB" w:rsidRDefault="005B7DF4" w:rsidP="00F41A73">
      <w:pPr>
        <w:pStyle w:val="ListParagraph"/>
        <w:numPr>
          <w:ilvl w:val="0"/>
          <w:numId w:val="6"/>
        </w:numPr>
        <w:spacing w:line="240" w:lineRule="auto"/>
        <w:jc w:val="both"/>
        <w:rPr>
          <w:rStyle w:val="Style2"/>
          <w:rFonts w:asciiTheme="minorHAnsi" w:hAnsiTheme="minorHAnsi" w:cstheme="minorHAnsi"/>
        </w:rPr>
      </w:pPr>
      <w:r w:rsidRPr="007C16DB">
        <w:rPr>
          <w:rStyle w:val="Style2"/>
          <w:rFonts w:asciiTheme="minorHAnsi" w:hAnsiTheme="minorHAnsi" w:cstheme="minorHAnsi"/>
        </w:rPr>
        <w:t xml:space="preserve">Helpful and professional dealings with our Front of House </w:t>
      </w:r>
      <w:r w:rsidR="00A57697" w:rsidRPr="007C16DB">
        <w:rPr>
          <w:rStyle w:val="Style2"/>
          <w:rFonts w:asciiTheme="minorHAnsi" w:hAnsiTheme="minorHAnsi" w:cstheme="minorHAnsi"/>
        </w:rPr>
        <w:t xml:space="preserve">Team </w:t>
      </w:r>
      <w:r w:rsidRPr="007C16DB">
        <w:rPr>
          <w:rStyle w:val="Style2"/>
          <w:rFonts w:asciiTheme="minorHAnsi" w:hAnsiTheme="minorHAnsi" w:cstheme="minorHAnsi"/>
        </w:rPr>
        <w:t xml:space="preserve">who will be </w:t>
      </w:r>
      <w:r w:rsidR="00F41A73" w:rsidRPr="007C16DB">
        <w:rPr>
          <w:rStyle w:val="Style2"/>
          <w:rFonts w:asciiTheme="minorHAnsi" w:hAnsiTheme="minorHAnsi" w:cstheme="minorHAnsi"/>
        </w:rPr>
        <w:t xml:space="preserve">clearly </w:t>
      </w:r>
      <w:r w:rsidRPr="007C16DB">
        <w:rPr>
          <w:rStyle w:val="Style2"/>
          <w:rFonts w:asciiTheme="minorHAnsi" w:hAnsiTheme="minorHAnsi" w:cstheme="minorHAnsi"/>
        </w:rPr>
        <w:t>identifiable by uniform and name badge.</w:t>
      </w:r>
    </w:p>
    <w:p w14:paraId="08A3CC2D" w14:textId="77777777" w:rsidR="00F41A73" w:rsidRPr="007C16DB" w:rsidRDefault="005B7DF4" w:rsidP="00F41A73">
      <w:pPr>
        <w:pStyle w:val="ListParagraph"/>
        <w:numPr>
          <w:ilvl w:val="0"/>
          <w:numId w:val="6"/>
        </w:numPr>
        <w:spacing w:line="240" w:lineRule="auto"/>
        <w:jc w:val="both"/>
        <w:rPr>
          <w:rStyle w:val="Style2"/>
          <w:rFonts w:asciiTheme="minorHAnsi" w:hAnsiTheme="minorHAnsi" w:cstheme="minorHAnsi"/>
        </w:rPr>
      </w:pPr>
      <w:r w:rsidRPr="007C16DB">
        <w:rPr>
          <w:rStyle w:val="Style2"/>
          <w:rFonts w:asciiTheme="minorHAnsi" w:hAnsiTheme="minorHAnsi" w:cstheme="minorHAnsi"/>
        </w:rPr>
        <w:t xml:space="preserve">A friendly, respectful manner which is consistent, fair and equitable for all customers </w:t>
      </w:r>
    </w:p>
    <w:p w14:paraId="0EDC8117" w14:textId="77777777" w:rsidR="00F41A73" w:rsidRPr="007C16DB" w:rsidRDefault="005B7DF4" w:rsidP="00F41A73">
      <w:pPr>
        <w:pStyle w:val="ListParagraph"/>
        <w:numPr>
          <w:ilvl w:val="0"/>
          <w:numId w:val="6"/>
        </w:numPr>
        <w:spacing w:line="240" w:lineRule="auto"/>
        <w:jc w:val="both"/>
        <w:rPr>
          <w:rStyle w:val="Style2"/>
          <w:rFonts w:asciiTheme="minorHAnsi" w:hAnsiTheme="minorHAnsi" w:cstheme="minorHAnsi"/>
        </w:rPr>
      </w:pPr>
      <w:r w:rsidRPr="007C16DB">
        <w:rPr>
          <w:rStyle w:val="Style2"/>
          <w:rFonts w:asciiTheme="minorHAnsi" w:hAnsiTheme="minorHAnsi" w:cstheme="minorHAnsi"/>
        </w:rPr>
        <w:t>The ability to escalate a query, request or complaint on the evening to our Front of House Supervisor who will do their utmost to respond or rectify the situation.</w:t>
      </w:r>
    </w:p>
    <w:p w14:paraId="3C50FF4F" w14:textId="77777777" w:rsidR="00F41A73" w:rsidRPr="007C16DB" w:rsidRDefault="005B7DF4" w:rsidP="00F41A73">
      <w:pPr>
        <w:pStyle w:val="ListParagraph"/>
        <w:numPr>
          <w:ilvl w:val="0"/>
          <w:numId w:val="6"/>
        </w:numPr>
        <w:spacing w:line="240" w:lineRule="auto"/>
        <w:jc w:val="both"/>
        <w:rPr>
          <w:rStyle w:val="Style2"/>
          <w:rFonts w:asciiTheme="minorHAnsi" w:hAnsiTheme="minorHAnsi" w:cstheme="minorHAnsi"/>
        </w:rPr>
      </w:pPr>
      <w:r w:rsidRPr="007C16DB">
        <w:rPr>
          <w:rStyle w:val="Style2"/>
          <w:rFonts w:asciiTheme="minorHAnsi" w:hAnsiTheme="minorHAnsi" w:cstheme="minorHAnsi"/>
        </w:rPr>
        <w:t xml:space="preserve">A comfortable, welcoming environment with high quality, clean, accessible facilities </w:t>
      </w:r>
    </w:p>
    <w:p w14:paraId="0A5F5D22" w14:textId="77777777" w:rsidR="005908E3" w:rsidRPr="007C16DB" w:rsidRDefault="005908E3" w:rsidP="00F41A73">
      <w:pPr>
        <w:pStyle w:val="ListParagraph"/>
        <w:numPr>
          <w:ilvl w:val="0"/>
          <w:numId w:val="6"/>
        </w:numPr>
        <w:spacing w:line="240" w:lineRule="auto"/>
        <w:jc w:val="both"/>
        <w:rPr>
          <w:rStyle w:val="Style2"/>
          <w:rFonts w:asciiTheme="minorHAnsi" w:hAnsiTheme="minorHAnsi" w:cstheme="minorHAnsi"/>
        </w:rPr>
      </w:pPr>
      <w:r w:rsidRPr="007C16DB">
        <w:rPr>
          <w:rStyle w:val="Style2"/>
          <w:rFonts w:asciiTheme="minorHAnsi" w:hAnsiTheme="minorHAnsi" w:cstheme="minorHAnsi"/>
        </w:rPr>
        <w:t>High quality productions/events which are consistent with customer expectations at time of booking</w:t>
      </w:r>
    </w:p>
    <w:p w14:paraId="07849641" w14:textId="77777777" w:rsidR="005908E3" w:rsidRPr="007C16DB" w:rsidRDefault="005908E3" w:rsidP="00F41A73">
      <w:pPr>
        <w:pStyle w:val="ListParagraph"/>
        <w:spacing w:line="240" w:lineRule="auto"/>
        <w:ind w:left="1077"/>
        <w:jc w:val="both"/>
        <w:rPr>
          <w:rStyle w:val="Style2"/>
          <w:rFonts w:asciiTheme="minorHAnsi" w:hAnsiTheme="minorHAnsi" w:cstheme="minorHAnsi"/>
        </w:rPr>
      </w:pPr>
    </w:p>
    <w:p w14:paraId="0484F83C" w14:textId="77777777" w:rsidR="00A57697" w:rsidRPr="007C16DB" w:rsidRDefault="005908E3" w:rsidP="00F41A73">
      <w:pPr>
        <w:spacing w:after="0" w:line="240" w:lineRule="auto"/>
        <w:jc w:val="both"/>
        <w:rPr>
          <w:rStyle w:val="Style2"/>
          <w:rFonts w:asciiTheme="minorHAnsi" w:hAnsiTheme="minorHAnsi" w:cstheme="minorHAnsi"/>
          <w:b/>
          <w:u w:val="single"/>
        </w:rPr>
      </w:pPr>
      <w:r w:rsidRPr="007C16DB">
        <w:rPr>
          <w:rStyle w:val="Style2"/>
          <w:rFonts w:asciiTheme="minorHAnsi" w:hAnsiTheme="minorHAnsi" w:cstheme="minorHAnsi"/>
          <w:b/>
          <w:u w:val="single"/>
        </w:rPr>
        <w:t>Feedback</w:t>
      </w:r>
    </w:p>
    <w:p w14:paraId="7C33C73F" w14:textId="77777777" w:rsidR="00F41A73" w:rsidRPr="007C16DB" w:rsidRDefault="005908E3" w:rsidP="00F41A73">
      <w:pPr>
        <w:pStyle w:val="ListParagraph"/>
        <w:numPr>
          <w:ilvl w:val="0"/>
          <w:numId w:val="4"/>
        </w:numPr>
        <w:spacing w:line="240" w:lineRule="auto"/>
        <w:jc w:val="both"/>
        <w:rPr>
          <w:rStyle w:val="Style2"/>
          <w:rFonts w:asciiTheme="minorHAnsi" w:hAnsiTheme="minorHAnsi" w:cstheme="minorHAnsi"/>
          <w:b/>
          <w:u w:val="single"/>
        </w:rPr>
      </w:pPr>
      <w:r w:rsidRPr="007C16DB">
        <w:rPr>
          <w:rStyle w:val="Style2"/>
          <w:rFonts w:asciiTheme="minorHAnsi" w:hAnsiTheme="minorHAnsi" w:cstheme="minorHAnsi"/>
        </w:rPr>
        <w:t>University Concert Hall is committed to actively engaging with our customers in order to gain insight into their experiences and opinions of dealing with us as a venue. This engagement</w:t>
      </w:r>
      <w:r w:rsidR="00A57697" w:rsidRPr="007C16DB">
        <w:rPr>
          <w:rStyle w:val="Style2"/>
          <w:rFonts w:asciiTheme="minorHAnsi" w:hAnsiTheme="minorHAnsi" w:cstheme="minorHAnsi"/>
        </w:rPr>
        <w:t xml:space="preserve"> takes </w:t>
      </w:r>
      <w:r w:rsidR="00A57697" w:rsidRPr="007C16DB">
        <w:rPr>
          <w:rStyle w:val="Style2"/>
          <w:rFonts w:asciiTheme="minorHAnsi" w:hAnsiTheme="minorHAnsi" w:cstheme="minorHAnsi"/>
        </w:rPr>
        <w:lastRenderedPageBreak/>
        <w:t>the form of</w:t>
      </w:r>
      <w:r w:rsidRPr="007C16DB">
        <w:rPr>
          <w:rStyle w:val="Style2"/>
          <w:rFonts w:asciiTheme="minorHAnsi" w:hAnsiTheme="minorHAnsi" w:cstheme="minorHAnsi"/>
        </w:rPr>
        <w:t xml:space="preserve"> regular customer surveys (via e-mail and social media) and in person conversations during the booking process and on event nights. </w:t>
      </w:r>
    </w:p>
    <w:p w14:paraId="696FB797" w14:textId="77777777" w:rsidR="00F41A73" w:rsidRPr="007C16DB" w:rsidRDefault="005908E3" w:rsidP="00F41A73">
      <w:pPr>
        <w:pStyle w:val="ListParagraph"/>
        <w:numPr>
          <w:ilvl w:val="0"/>
          <w:numId w:val="4"/>
        </w:numPr>
        <w:spacing w:line="240" w:lineRule="auto"/>
        <w:jc w:val="both"/>
        <w:rPr>
          <w:rStyle w:val="Style2"/>
          <w:rFonts w:asciiTheme="minorHAnsi" w:hAnsiTheme="minorHAnsi" w:cstheme="minorHAnsi"/>
          <w:b/>
          <w:u w:val="single"/>
        </w:rPr>
      </w:pPr>
      <w:r w:rsidRPr="007C16DB">
        <w:rPr>
          <w:rStyle w:val="Style2"/>
          <w:rFonts w:asciiTheme="minorHAnsi" w:hAnsiTheme="minorHAnsi" w:cstheme="minorHAnsi"/>
        </w:rPr>
        <w:t>We always appreciate the opportunity to hear from our customers directly, and welcome comments and feedback which can be directed to;</w:t>
      </w:r>
    </w:p>
    <w:p w14:paraId="7DE317DC" w14:textId="77777777" w:rsidR="00F41A73" w:rsidRPr="007C16DB" w:rsidRDefault="005908E3" w:rsidP="00F41A73">
      <w:pPr>
        <w:pStyle w:val="ListParagraph"/>
        <w:spacing w:line="240" w:lineRule="auto"/>
        <w:ind w:left="360"/>
        <w:jc w:val="both"/>
        <w:rPr>
          <w:rStyle w:val="Style2"/>
          <w:rFonts w:asciiTheme="minorHAnsi" w:hAnsiTheme="minorHAnsi" w:cstheme="minorHAnsi"/>
          <w:b/>
          <w:u w:val="single"/>
        </w:rPr>
      </w:pPr>
      <w:r w:rsidRPr="007C16DB">
        <w:rPr>
          <w:rStyle w:val="Style2"/>
          <w:rFonts w:asciiTheme="minorHAnsi" w:hAnsiTheme="minorHAnsi" w:cstheme="minorHAnsi"/>
        </w:rPr>
        <w:t>Claire Howard</w:t>
      </w:r>
      <w:r w:rsidR="00F41A73" w:rsidRPr="007C16DB">
        <w:rPr>
          <w:rStyle w:val="Style2"/>
          <w:rFonts w:asciiTheme="minorHAnsi" w:hAnsiTheme="minorHAnsi" w:cstheme="minorHAnsi"/>
        </w:rPr>
        <w:t xml:space="preserve">, </w:t>
      </w:r>
      <w:r w:rsidRPr="007C16DB">
        <w:rPr>
          <w:rStyle w:val="Style2"/>
          <w:rFonts w:asciiTheme="minorHAnsi" w:hAnsiTheme="minorHAnsi" w:cstheme="minorHAnsi"/>
        </w:rPr>
        <w:t>Marketing &amp; Sales Manager</w:t>
      </w:r>
      <w:r w:rsidR="00F41A73" w:rsidRPr="007C16DB">
        <w:rPr>
          <w:rStyle w:val="Style2"/>
          <w:rFonts w:asciiTheme="minorHAnsi" w:hAnsiTheme="minorHAnsi" w:cstheme="minorHAnsi"/>
        </w:rPr>
        <w:t xml:space="preserve">, </w:t>
      </w:r>
      <w:r w:rsidRPr="007C16DB">
        <w:rPr>
          <w:rStyle w:val="Style2"/>
          <w:rFonts w:asciiTheme="minorHAnsi" w:hAnsiTheme="minorHAnsi" w:cstheme="minorHAnsi"/>
        </w:rPr>
        <w:t>University Con</w:t>
      </w:r>
      <w:r w:rsidR="00F41A73" w:rsidRPr="007C16DB">
        <w:rPr>
          <w:rStyle w:val="Style2"/>
          <w:rFonts w:asciiTheme="minorHAnsi" w:hAnsiTheme="minorHAnsi" w:cstheme="minorHAnsi"/>
        </w:rPr>
        <w:t xml:space="preserve">cert Hall, Foundation Building, </w:t>
      </w:r>
      <w:r w:rsidRPr="007C16DB">
        <w:rPr>
          <w:rStyle w:val="Style2"/>
          <w:rFonts w:asciiTheme="minorHAnsi" w:hAnsiTheme="minorHAnsi" w:cstheme="minorHAnsi"/>
        </w:rPr>
        <w:t>University of Limerick,</w:t>
      </w:r>
      <w:r w:rsidR="00F41A73" w:rsidRPr="007C16DB">
        <w:rPr>
          <w:rStyle w:val="Style2"/>
          <w:rFonts w:asciiTheme="minorHAnsi" w:hAnsiTheme="minorHAnsi" w:cstheme="minorHAnsi"/>
        </w:rPr>
        <w:t xml:space="preserve"> </w:t>
      </w:r>
      <w:r w:rsidRPr="007C16DB">
        <w:rPr>
          <w:rStyle w:val="Style2"/>
          <w:rFonts w:asciiTheme="minorHAnsi" w:hAnsiTheme="minorHAnsi" w:cstheme="minorHAnsi"/>
        </w:rPr>
        <w:t>Limerick.</w:t>
      </w:r>
      <w:r w:rsidR="00F41A73" w:rsidRPr="007C16DB">
        <w:rPr>
          <w:rStyle w:val="Style2"/>
          <w:rFonts w:asciiTheme="minorHAnsi" w:hAnsiTheme="minorHAnsi" w:cstheme="minorHAnsi"/>
        </w:rPr>
        <w:t xml:space="preserve"> </w:t>
      </w:r>
    </w:p>
    <w:p w14:paraId="0C17445E" w14:textId="1BBA7DC5" w:rsidR="005908E3" w:rsidRPr="007C16DB" w:rsidRDefault="005908E3" w:rsidP="00F41A73">
      <w:pPr>
        <w:spacing w:after="0" w:line="240" w:lineRule="auto"/>
        <w:ind w:firstLine="360"/>
        <w:jc w:val="both"/>
        <w:rPr>
          <w:rStyle w:val="Style2"/>
          <w:rFonts w:asciiTheme="minorHAnsi" w:hAnsiTheme="minorHAnsi" w:cstheme="minorHAnsi"/>
        </w:rPr>
      </w:pPr>
      <w:r w:rsidRPr="007C16DB">
        <w:rPr>
          <w:rStyle w:val="Style2"/>
          <w:rFonts w:asciiTheme="minorHAnsi" w:hAnsiTheme="minorHAnsi" w:cstheme="minorHAnsi"/>
          <w:b/>
        </w:rPr>
        <w:t>Tel:</w:t>
      </w:r>
      <w:r w:rsidRPr="007C16DB">
        <w:rPr>
          <w:rStyle w:val="Style2"/>
          <w:rFonts w:asciiTheme="minorHAnsi" w:hAnsiTheme="minorHAnsi" w:cstheme="minorHAnsi"/>
        </w:rPr>
        <w:t xml:space="preserve"> </w:t>
      </w:r>
      <w:r w:rsidR="00903D7E">
        <w:rPr>
          <w:rStyle w:val="Style2"/>
          <w:rFonts w:asciiTheme="minorHAnsi" w:hAnsiTheme="minorHAnsi" w:cstheme="minorHAnsi"/>
        </w:rPr>
        <w:t>061 202343</w:t>
      </w:r>
      <w:r w:rsidRPr="007C16DB">
        <w:rPr>
          <w:rStyle w:val="Style2"/>
          <w:rFonts w:asciiTheme="minorHAnsi" w:hAnsiTheme="minorHAnsi" w:cstheme="minorHAnsi"/>
        </w:rPr>
        <w:t xml:space="preserve"> / </w:t>
      </w:r>
      <w:r w:rsidRPr="007C16DB">
        <w:rPr>
          <w:rStyle w:val="Style2"/>
          <w:rFonts w:asciiTheme="minorHAnsi" w:hAnsiTheme="minorHAnsi" w:cstheme="minorHAnsi"/>
          <w:b/>
        </w:rPr>
        <w:t>E-mail:</w:t>
      </w:r>
      <w:r w:rsidRPr="007C16DB">
        <w:rPr>
          <w:rStyle w:val="Style2"/>
          <w:rFonts w:asciiTheme="minorHAnsi" w:hAnsiTheme="minorHAnsi" w:cstheme="minorHAnsi"/>
        </w:rPr>
        <w:t xml:space="preserve"> </w:t>
      </w:r>
      <w:hyperlink r:id="rId11" w:history="1">
        <w:r w:rsidRPr="007C16DB">
          <w:rPr>
            <w:rStyle w:val="Hyperlink"/>
            <w:rFonts w:cstheme="minorHAnsi"/>
          </w:rPr>
          <w:t>Claire.howard@uch.ie</w:t>
        </w:r>
      </w:hyperlink>
      <w:r w:rsidRPr="007C16DB">
        <w:rPr>
          <w:rStyle w:val="Style2"/>
          <w:rFonts w:asciiTheme="minorHAnsi" w:hAnsiTheme="minorHAnsi" w:cstheme="minorHAnsi"/>
        </w:rPr>
        <w:t xml:space="preserve"> </w:t>
      </w:r>
    </w:p>
    <w:p w14:paraId="73A67DEC" w14:textId="77777777" w:rsidR="005B7DF4" w:rsidRPr="007C16DB" w:rsidRDefault="005B7DF4" w:rsidP="00F41A73">
      <w:pPr>
        <w:spacing w:after="0" w:line="240" w:lineRule="auto"/>
        <w:jc w:val="both"/>
        <w:rPr>
          <w:rStyle w:val="Style2"/>
          <w:rFonts w:asciiTheme="minorHAnsi" w:hAnsiTheme="minorHAnsi" w:cstheme="minorHAnsi"/>
        </w:rPr>
      </w:pPr>
    </w:p>
    <w:p w14:paraId="5539B447" w14:textId="77777777" w:rsidR="00F41A73" w:rsidRPr="007C16DB" w:rsidRDefault="00F41A73" w:rsidP="00F41A73">
      <w:pPr>
        <w:spacing w:after="0" w:line="240" w:lineRule="auto"/>
        <w:jc w:val="both"/>
        <w:rPr>
          <w:rStyle w:val="Style2"/>
          <w:rFonts w:asciiTheme="minorHAnsi" w:hAnsiTheme="minorHAnsi" w:cstheme="minorHAnsi"/>
          <w:b/>
          <w:u w:val="single"/>
        </w:rPr>
      </w:pPr>
      <w:r w:rsidRPr="007C16DB">
        <w:rPr>
          <w:rStyle w:val="Style2"/>
          <w:rFonts w:asciiTheme="minorHAnsi" w:hAnsiTheme="minorHAnsi" w:cstheme="minorHAnsi"/>
          <w:b/>
          <w:u w:val="single"/>
        </w:rPr>
        <w:t>Complaints</w:t>
      </w:r>
    </w:p>
    <w:p w14:paraId="21C5F737" w14:textId="77777777" w:rsidR="00F41A73" w:rsidRPr="007C16DB" w:rsidRDefault="00F41A73" w:rsidP="00F41A73">
      <w:pPr>
        <w:pStyle w:val="ListParagraph"/>
        <w:numPr>
          <w:ilvl w:val="0"/>
          <w:numId w:val="4"/>
        </w:numPr>
        <w:spacing w:line="240" w:lineRule="auto"/>
        <w:ind w:left="357" w:hanging="357"/>
        <w:jc w:val="both"/>
        <w:rPr>
          <w:rFonts w:cstheme="minorHAnsi"/>
        </w:rPr>
      </w:pPr>
      <w:r w:rsidRPr="007C16DB">
        <w:rPr>
          <w:rFonts w:cstheme="minorHAnsi"/>
        </w:rPr>
        <w:t xml:space="preserve">University Concert Hall is committed to dealing effectively with any complaints someone may have about our service. If we get something wrong, we will apologise and, where possible, we will try to put things right. We also aim to learn from our mistakes and use the information we gain to improve our services. </w:t>
      </w:r>
    </w:p>
    <w:p w14:paraId="42A9B047" w14:textId="77777777" w:rsidR="00F41A73" w:rsidRPr="007C16DB" w:rsidRDefault="00F41A73" w:rsidP="00F41A73">
      <w:pPr>
        <w:pStyle w:val="ListParagraph"/>
        <w:numPr>
          <w:ilvl w:val="0"/>
          <w:numId w:val="4"/>
        </w:numPr>
        <w:spacing w:line="240" w:lineRule="auto"/>
        <w:ind w:left="357" w:hanging="357"/>
        <w:jc w:val="both"/>
        <w:rPr>
          <w:rFonts w:cstheme="minorHAnsi"/>
        </w:rPr>
      </w:pPr>
      <w:r w:rsidRPr="007C16DB">
        <w:rPr>
          <w:rFonts w:asciiTheme="minorHAnsi" w:hAnsiTheme="minorHAnsi" w:cstheme="minorHAnsi"/>
        </w:rPr>
        <w:t>We believe it is best to deal with things as soon as possible and in the easiest and most direct way. If a customer has a complaint, they may raise it with the person they are dealing with at that time. It is our policy that the staff member will use all means to try to resolve it there and then. However, they may need time to look into it, or to escalate it to a supervisor or manager. We will never take longer than 5 working days to respond to a complaint. If there are any lessons to learn addressing a complaint, the member of staff will draw them to the attention of the wider UCH team. If the member of staff can’t help, they will explain why and you can then ask for your complaint to be formally investigated.</w:t>
      </w:r>
    </w:p>
    <w:p w14:paraId="02DC6F96" w14:textId="77777777" w:rsidR="00F41A73" w:rsidRPr="007C16DB" w:rsidRDefault="00F41A73" w:rsidP="00F41A73">
      <w:pPr>
        <w:pStyle w:val="ListParagraph"/>
        <w:spacing w:line="240" w:lineRule="auto"/>
        <w:ind w:left="357"/>
        <w:jc w:val="both"/>
        <w:rPr>
          <w:rFonts w:cstheme="minorHAnsi"/>
          <w:b/>
        </w:rPr>
      </w:pPr>
      <w:r w:rsidRPr="007C16DB">
        <w:rPr>
          <w:rFonts w:cstheme="minorHAnsi"/>
          <w:b/>
        </w:rPr>
        <w:t xml:space="preserve">For the full UCH Customer Complaints Policy please click </w:t>
      </w:r>
      <w:hyperlink r:id="rId12" w:history="1">
        <w:r w:rsidRPr="007C16DB">
          <w:rPr>
            <w:rStyle w:val="Hyperlink"/>
            <w:rFonts w:cstheme="minorHAnsi"/>
            <w:b/>
          </w:rPr>
          <w:t>here</w:t>
        </w:r>
      </w:hyperlink>
      <w:r w:rsidRPr="007C16DB">
        <w:rPr>
          <w:rFonts w:cstheme="minorHAnsi"/>
          <w:b/>
        </w:rPr>
        <w:t xml:space="preserve"> </w:t>
      </w:r>
    </w:p>
    <w:p w14:paraId="5DB16E29" w14:textId="77777777" w:rsidR="00F41A73" w:rsidRPr="007C16DB" w:rsidRDefault="00F41A73" w:rsidP="00F41A73">
      <w:pPr>
        <w:pStyle w:val="ListParagraph"/>
        <w:rPr>
          <w:rFonts w:cstheme="minorHAnsi"/>
        </w:rPr>
      </w:pPr>
    </w:p>
    <w:p w14:paraId="7ADBFC3A" w14:textId="77777777" w:rsidR="00F41A73" w:rsidRPr="007C16DB" w:rsidRDefault="00F41A73" w:rsidP="00F41A73">
      <w:pPr>
        <w:spacing w:after="0" w:line="240" w:lineRule="auto"/>
        <w:jc w:val="both"/>
        <w:rPr>
          <w:rFonts w:cstheme="minorHAnsi"/>
          <w:b/>
          <w:u w:val="single"/>
        </w:rPr>
      </w:pPr>
      <w:r w:rsidRPr="007C16DB">
        <w:rPr>
          <w:rFonts w:cstheme="minorHAnsi"/>
          <w:b/>
          <w:u w:val="single"/>
        </w:rPr>
        <w:t>Diversity, Inclusion &amp; Accessibility</w:t>
      </w:r>
    </w:p>
    <w:p w14:paraId="64682C0A" w14:textId="77777777" w:rsidR="00F41A73" w:rsidRPr="007C16DB" w:rsidRDefault="00F41A73" w:rsidP="00F41A73">
      <w:pPr>
        <w:pStyle w:val="ListParagraph"/>
        <w:numPr>
          <w:ilvl w:val="0"/>
          <w:numId w:val="5"/>
        </w:numPr>
        <w:spacing w:line="240" w:lineRule="auto"/>
        <w:ind w:left="360"/>
        <w:jc w:val="both"/>
      </w:pPr>
      <w:r w:rsidRPr="007C16DB">
        <w:t>UCH recognises that its customers and staff come from diverse backgrounds, with varying experiences and needs. We are committed to ensuring diversity and inclusion is embedded into our day-to-day working practices. UCH actively promotes fairness, respect, equality, diversity, inclusion and engagement and is committed to continuous improvement.</w:t>
      </w:r>
    </w:p>
    <w:p w14:paraId="0B6E55ED" w14:textId="77777777" w:rsidR="00F41A73" w:rsidRPr="007C16DB" w:rsidRDefault="00F41A73" w:rsidP="00F41A73">
      <w:pPr>
        <w:pStyle w:val="ListParagraph"/>
        <w:numPr>
          <w:ilvl w:val="0"/>
          <w:numId w:val="5"/>
        </w:numPr>
        <w:spacing w:line="240" w:lineRule="auto"/>
        <w:ind w:left="360"/>
        <w:jc w:val="both"/>
        <w:rPr>
          <w:rFonts w:asciiTheme="minorHAnsi" w:hAnsiTheme="minorHAnsi" w:cstheme="minorHAnsi"/>
        </w:rPr>
      </w:pPr>
      <w:r w:rsidRPr="007C16DB">
        <w:rPr>
          <w:rFonts w:asciiTheme="minorHAnsi" w:hAnsiTheme="minorHAnsi" w:cstheme="minorHAnsi"/>
        </w:rPr>
        <w:t xml:space="preserve">Our </w:t>
      </w:r>
      <w:r w:rsidRPr="007C16DB">
        <w:rPr>
          <w:rFonts w:cstheme="minorHAnsi"/>
        </w:rPr>
        <w:t xml:space="preserve">accessible facilities include automatic entrance/exit access doors, </w:t>
      </w:r>
      <w:r w:rsidRPr="007C16DB">
        <w:rPr>
          <w:rFonts w:asciiTheme="minorHAnsi" w:hAnsiTheme="minorHAnsi" w:cstheme="minorHAnsi"/>
        </w:rPr>
        <w:t>wheelchair accessible lift, toilet facilities and backstage dressing room, hearing loop headsets,</w:t>
      </w:r>
      <w:r w:rsidRPr="007C16DB">
        <w:rPr>
          <w:rFonts w:cstheme="minorHAnsi"/>
        </w:rPr>
        <w:t xml:space="preserve"> complimentary Personal Assistant Tickets and</w:t>
      </w:r>
      <w:r w:rsidRPr="007C16DB">
        <w:rPr>
          <w:rFonts w:asciiTheme="minorHAnsi" w:hAnsiTheme="minorHAnsi" w:cstheme="minorHAnsi"/>
        </w:rPr>
        <w:t xml:space="preserve"> occasiona</w:t>
      </w:r>
      <w:r w:rsidRPr="007C16DB">
        <w:rPr>
          <w:rFonts w:cstheme="minorHAnsi"/>
        </w:rPr>
        <w:t>l Sensory Friendly performances</w:t>
      </w:r>
      <w:r w:rsidRPr="007C16DB">
        <w:rPr>
          <w:rFonts w:asciiTheme="minorHAnsi" w:hAnsiTheme="minorHAnsi" w:cstheme="minorHAnsi"/>
        </w:rPr>
        <w:t>.</w:t>
      </w:r>
    </w:p>
    <w:p w14:paraId="22E313DB" w14:textId="77777777" w:rsidR="00F41A73" w:rsidRPr="007C16DB" w:rsidRDefault="00F41A73" w:rsidP="00F41A73">
      <w:pPr>
        <w:pStyle w:val="ListParagraph"/>
        <w:spacing w:line="240" w:lineRule="auto"/>
        <w:ind w:left="354"/>
        <w:jc w:val="both"/>
        <w:rPr>
          <w:rFonts w:cstheme="minorHAnsi"/>
          <w:b/>
        </w:rPr>
      </w:pPr>
      <w:r w:rsidRPr="007C16DB">
        <w:rPr>
          <w:rFonts w:cstheme="minorHAnsi"/>
          <w:b/>
        </w:rPr>
        <w:t xml:space="preserve">For the full UCH Diversity &amp; Inclusion Policy please click </w:t>
      </w:r>
      <w:hyperlink r:id="rId13" w:history="1">
        <w:r w:rsidRPr="007C16DB">
          <w:rPr>
            <w:rStyle w:val="Hyperlink"/>
            <w:rFonts w:cstheme="minorHAnsi"/>
            <w:b/>
          </w:rPr>
          <w:t>here</w:t>
        </w:r>
      </w:hyperlink>
      <w:r w:rsidRPr="007C16DB">
        <w:rPr>
          <w:rFonts w:cstheme="minorHAnsi"/>
          <w:b/>
        </w:rPr>
        <w:t xml:space="preserve"> </w:t>
      </w:r>
    </w:p>
    <w:p w14:paraId="7C7D7938" w14:textId="77777777" w:rsidR="007C16DB" w:rsidRPr="007C16DB" w:rsidRDefault="007C16DB" w:rsidP="00F41A73">
      <w:pPr>
        <w:pStyle w:val="ListParagraph"/>
        <w:spacing w:line="240" w:lineRule="auto"/>
        <w:ind w:left="354"/>
        <w:jc w:val="both"/>
        <w:rPr>
          <w:rFonts w:cstheme="minorHAnsi"/>
          <w:b/>
        </w:rPr>
      </w:pPr>
    </w:p>
    <w:p w14:paraId="74A0502D" w14:textId="77777777" w:rsidR="007C16DB" w:rsidRPr="007C16DB" w:rsidRDefault="007C16DB" w:rsidP="00107E37">
      <w:pPr>
        <w:spacing w:after="0"/>
        <w:textAlignment w:val="baseline"/>
        <w:rPr>
          <w:b/>
          <w:u w:val="single"/>
          <w:lang w:val="en-GB" w:eastAsia="en-GB"/>
        </w:rPr>
      </w:pPr>
      <w:r w:rsidRPr="007C16DB">
        <w:rPr>
          <w:b/>
          <w:u w:val="single"/>
          <w:lang w:val="en-GB" w:eastAsia="en-GB"/>
        </w:rPr>
        <w:t xml:space="preserve">Child Protection </w:t>
      </w:r>
    </w:p>
    <w:p w14:paraId="4530D1D9" w14:textId="77777777" w:rsidR="007C16DB" w:rsidRPr="007C16DB" w:rsidRDefault="007C16DB" w:rsidP="00107E37">
      <w:pPr>
        <w:spacing w:after="0"/>
        <w:textAlignment w:val="baseline"/>
        <w:rPr>
          <w:i/>
          <w:iCs/>
          <w:lang w:val="en-GB"/>
        </w:rPr>
      </w:pPr>
      <w:r w:rsidRPr="007C16DB">
        <w:rPr>
          <w:lang w:val="en-GB" w:eastAsia="en-GB"/>
        </w:rPr>
        <w:t>UCH presents performances and workshops for and by children of all ages, and</w:t>
      </w:r>
      <w:r w:rsidRPr="007C16DB">
        <w:rPr>
          <w:lang w:val="en-GB"/>
        </w:rPr>
        <w:t xml:space="preserve"> is committed to a child-centred approach to our work with children</w:t>
      </w:r>
      <w:r w:rsidRPr="007C16DB">
        <w:rPr>
          <w:rStyle w:val="FootnoteReference"/>
          <w:lang w:val="en-GB"/>
        </w:rPr>
        <w:t xml:space="preserve"> </w:t>
      </w:r>
      <w:r w:rsidRPr="007C16DB">
        <w:rPr>
          <w:lang w:val="en-GB"/>
        </w:rPr>
        <w:t xml:space="preserve">and young people. UCH undertakes to provide a safe environment and experience, where the welfare of the child/young person is paramount. We will adhere to the recommendations of </w:t>
      </w:r>
      <w:r w:rsidRPr="007C16DB">
        <w:rPr>
          <w:i/>
          <w:iCs/>
          <w:lang w:val="en-GB"/>
        </w:rPr>
        <w:t>Children First: National Guidelines for the Protection and Welfare of Children</w:t>
      </w:r>
      <w:r w:rsidRPr="007C16DB">
        <w:rPr>
          <w:lang w:val="en-GB"/>
        </w:rPr>
        <w:t xml:space="preserve">, Tusla’s </w:t>
      </w:r>
      <w:r w:rsidRPr="007C16DB">
        <w:rPr>
          <w:i/>
          <w:iCs/>
          <w:lang w:val="en-GB"/>
        </w:rPr>
        <w:t>Child Safeguarding: A Guide for Policy, Procedure and Practice</w:t>
      </w:r>
      <w:r w:rsidRPr="007C16DB">
        <w:rPr>
          <w:lang w:val="en-GB"/>
        </w:rPr>
        <w:t xml:space="preserve">, the </w:t>
      </w:r>
      <w:r w:rsidRPr="007C16DB">
        <w:rPr>
          <w:i/>
          <w:iCs/>
          <w:lang w:val="en-GB"/>
        </w:rPr>
        <w:t>Children First Act 2015</w:t>
      </w:r>
      <w:r w:rsidRPr="007C16DB">
        <w:rPr>
          <w:lang w:val="en-GB"/>
        </w:rPr>
        <w:t xml:space="preserve">, </w:t>
      </w:r>
      <w:r w:rsidRPr="007C16DB">
        <w:rPr>
          <w:i/>
          <w:iCs/>
          <w:lang w:val="en-GB"/>
        </w:rPr>
        <w:t>Child Care Act 1991, Protections for Persons Reporting Child Abuse Act 1998</w:t>
      </w:r>
      <w:r w:rsidRPr="007C16DB">
        <w:rPr>
          <w:lang w:val="en-GB"/>
        </w:rPr>
        <w:t xml:space="preserve">, the </w:t>
      </w:r>
      <w:r w:rsidRPr="007C16DB">
        <w:rPr>
          <w:i/>
          <w:iCs/>
          <w:lang w:val="en-GB"/>
        </w:rPr>
        <w:t>National Vetting Bureau (Children And Vulnerable Persons) Acts 2012–2016,</w:t>
      </w:r>
      <w:r w:rsidRPr="007C16DB">
        <w:rPr>
          <w:lang w:val="en-GB"/>
        </w:rPr>
        <w:t xml:space="preserve"> and the </w:t>
      </w:r>
      <w:r w:rsidRPr="007C16DB">
        <w:rPr>
          <w:i/>
          <w:iCs/>
          <w:lang w:val="en-GB"/>
        </w:rPr>
        <w:t xml:space="preserve">Guidelines for the Protection and Welfare of Children and Young People in the Arts Sector, </w:t>
      </w:r>
      <w:r w:rsidRPr="007C16DB">
        <w:rPr>
          <w:lang w:val="en-GB"/>
        </w:rPr>
        <w:t>published by the Arts Council of Ireland</w:t>
      </w:r>
      <w:r w:rsidRPr="007C16DB">
        <w:rPr>
          <w:i/>
          <w:iCs/>
          <w:lang w:val="en-GB"/>
        </w:rPr>
        <w:t xml:space="preserve">. </w:t>
      </w:r>
    </w:p>
    <w:p w14:paraId="7CEF4347" w14:textId="77777777" w:rsidR="007C16DB" w:rsidRPr="007C16DB" w:rsidRDefault="007C16DB" w:rsidP="00107E37">
      <w:pPr>
        <w:spacing w:after="0"/>
        <w:textAlignment w:val="baseline"/>
        <w:rPr>
          <w:b/>
          <w:lang w:val="en-GB"/>
        </w:rPr>
      </w:pPr>
      <w:r w:rsidRPr="007C16DB">
        <w:rPr>
          <w:b/>
          <w:lang w:val="en-GB"/>
        </w:rPr>
        <w:t xml:space="preserve">For the full </w:t>
      </w:r>
      <w:r w:rsidRPr="007C16DB">
        <w:rPr>
          <w:b/>
          <w:iCs/>
          <w:lang w:val="en-GB"/>
        </w:rPr>
        <w:t xml:space="preserve">UCH Child Safeguarding Statement please click </w:t>
      </w:r>
      <w:hyperlink r:id="rId14" w:history="1">
        <w:r w:rsidRPr="007C16DB">
          <w:rPr>
            <w:rStyle w:val="Hyperlink"/>
            <w:b/>
            <w:iCs/>
            <w:lang w:val="en-GB"/>
          </w:rPr>
          <w:t xml:space="preserve">here </w:t>
        </w:r>
      </w:hyperlink>
      <w:r w:rsidRPr="007C16DB">
        <w:rPr>
          <w:b/>
          <w:lang w:val="en-GB"/>
        </w:rPr>
        <w:t xml:space="preserve"> </w:t>
      </w:r>
    </w:p>
    <w:p w14:paraId="01F4E5A5" w14:textId="77777777" w:rsidR="007C16DB" w:rsidRPr="00F41A73" w:rsidRDefault="007C16DB" w:rsidP="00F41A73">
      <w:pPr>
        <w:pStyle w:val="ListParagraph"/>
        <w:spacing w:line="240" w:lineRule="auto"/>
        <w:ind w:left="354"/>
        <w:jc w:val="both"/>
        <w:rPr>
          <w:rFonts w:cstheme="minorHAnsi"/>
          <w:b/>
          <w:sz w:val="24"/>
          <w:szCs w:val="24"/>
        </w:rPr>
      </w:pPr>
    </w:p>
    <w:p w14:paraId="2B1A9F51" w14:textId="77777777" w:rsidR="007F0B85" w:rsidRPr="003B0185" w:rsidRDefault="007F0B85" w:rsidP="00F41A73">
      <w:pPr>
        <w:pStyle w:val="ListParagraph"/>
        <w:spacing w:line="240" w:lineRule="auto"/>
        <w:ind w:left="357"/>
        <w:jc w:val="both"/>
        <w:rPr>
          <w:rStyle w:val="Style2"/>
          <w:rFonts w:asciiTheme="minorHAnsi" w:hAnsiTheme="minorHAnsi" w:cstheme="minorHAnsi"/>
          <w:sz w:val="24"/>
          <w:szCs w:val="24"/>
        </w:rPr>
      </w:pPr>
    </w:p>
    <w:p w14:paraId="375EBEFF" w14:textId="77777777" w:rsidR="007F0B85" w:rsidRPr="00700A89" w:rsidRDefault="007F0B85" w:rsidP="00700A89">
      <w:pPr>
        <w:jc w:val="center"/>
        <w:rPr>
          <w:b/>
          <w:sz w:val="32"/>
          <w:szCs w:val="32"/>
        </w:rPr>
      </w:pPr>
    </w:p>
    <w:sectPr w:rsidR="007F0B85" w:rsidRPr="00700A89" w:rsidSect="007C16DB">
      <w:footerReference w:type="default" r:id="rId15"/>
      <w:pgSz w:w="11906" w:h="16838"/>
      <w:pgMar w:top="1440" w:right="1440" w:bottom="3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2F9B6" w14:textId="77777777" w:rsidR="00107E37" w:rsidRDefault="00107E37" w:rsidP="00107E37">
      <w:pPr>
        <w:spacing w:after="0" w:line="240" w:lineRule="auto"/>
      </w:pPr>
      <w:r>
        <w:separator/>
      </w:r>
    </w:p>
  </w:endnote>
  <w:endnote w:type="continuationSeparator" w:id="0">
    <w:p w14:paraId="27B6922A" w14:textId="77777777" w:rsidR="00107E37" w:rsidRDefault="00107E37" w:rsidP="00107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4C5F4" w14:textId="77777777" w:rsidR="00107E37" w:rsidRDefault="00107E37">
    <w:pPr>
      <w:pStyle w:val="Footer"/>
    </w:pPr>
    <w:r>
      <w:ptab w:relativeTo="margin" w:alignment="right" w:leader="none"/>
    </w:r>
    <w:r>
      <w:fldChar w:fldCharType="begin"/>
    </w:r>
    <w:r>
      <w:instrText xml:space="preserve"> DATE \@ "dd/MM/yyyy" </w:instrText>
    </w:r>
    <w:r>
      <w:fldChar w:fldCharType="separate"/>
    </w:r>
    <w:r w:rsidR="00903D7E">
      <w:rPr>
        <w:noProof/>
      </w:rPr>
      <w:t>26/01/2022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7C5EB" w14:textId="77777777" w:rsidR="00107E37" w:rsidRDefault="00107E37" w:rsidP="00107E37">
      <w:pPr>
        <w:spacing w:after="0" w:line="240" w:lineRule="auto"/>
      </w:pPr>
      <w:r>
        <w:separator/>
      </w:r>
    </w:p>
  </w:footnote>
  <w:footnote w:type="continuationSeparator" w:id="0">
    <w:p w14:paraId="4B95B8D4" w14:textId="77777777" w:rsidR="00107E37" w:rsidRDefault="00107E37" w:rsidP="00107E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E440A"/>
    <w:multiLevelType w:val="hybridMultilevel"/>
    <w:tmpl w:val="E21028D6"/>
    <w:lvl w:ilvl="0" w:tplc="18090001">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1" w15:restartNumberingAfterBreak="0">
    <w:nsid w:val="337E278E"/>
    <w:multiLevelType w:val="hybridMultilevel"/>
    <w:tmpl w:val="63BEE3C2"/>
    <w:lvl w:ilvl="0" w:tplc="18090001">
      <w:start w:val="1"/>
      <w:numFmt w:val="bullet"/>
      <w:lvlText w:val=""/>
      <w:lvlJc w:val="left"/>
      <w:pPr>
        <w:ind w:left="1797" w:hanging="360"/>
      </w:pPr>
      <w:rPr>
        <w:rFonts w:ascii="Symbol" w:hAnsi="Symbol" w:hint="default"/>
      </w:rPr>
    </w:lvl>
    <w:lvl w:ilvl="1" w:tplc="18090003" w:tentative="1">
      <w:start w:val="1"/>
      <w:numFmt w:val="bullet"/>
      <w:lvlText w:val="o"/>
      <w:lvlJc w:val="left"/>
      <w:pPr>
        <w:ind w:left="2517" w:hanging="360"/>
      </w:pPr>
      <w:rPr>
        <w:rFonts w:ascii="Courier New" w:hAnsi="Courier New" w:cs="Courier New" w:hint="default"/>
      </w:rPr>
    </w:lvl>
    <w:lvl w:ilvl="2" w:tplc="18090005" w:tentative="1">
      <w:start w:val="1"/>
      <w:numFmt w:val="bullet"/>
      <w:lvlText w:val=""/>
      <w:lvlJc w:val="left"/>
      <w:pPr>
        <w:ind w:left="3237" w:hanging="360"/>
      </w:pPr>
      <w:rPr>
        <w:rFonts w:ascii="Wingdings" w:hAnsi="Wingdings" w:hint="default"/>
      </w:rPr>
    </w:lvl>
    <w:lvl w:ilvl="3" w:tplc="18090001" w:tentative="1">
      <w:start w:val="1"/>
      <w:numFmt w:val="bullet"/>
      <w:lvlText w:val=""/>
      <w:lvlJc w:val="left"/>
      <w:pPr>
        <w:ind w:left="3957" w:hanging="360"/>
      </w:pPr>
      <w:rPr>
        <w:rFonts w:ascii="Symbol" w:hAnsi="Symbol" w:hint="default"/>
      </w:rPr>
    </w:lvl>
    <w:lvl w:ilvl="4" w:tplc="18090003" w:tentative="1">
      <w:start w:val="1"/>
      <w:numFmt w:val="bullet"/>
      <w:lvlText w:val="o"/>
      <w:lvlJc w:val="left"/>
      <w:pPr>
        <w:ind w:left="4677" w:hanging="360"/>
      </w:pPr>
      <w:rPr>
        <w:rFonts w:ascii="Courier New" w:hAnsi="Courier New" w:cs="Courier New" w:hint="default"/>
      </w:rPr>
    </w:lvl>
    <w:lvl w:ilvl="5" w:tplc="18090005" w:tentative="1">
      <w:start w:val="1"/>
      <w:numFmt w:val="bullet"/>
      <w:lvlText w:val=""/>
      <w:lvlJc w:val="left"/>
      <w:pPr>
        <w:ind w:left="5397" w:hanging="360"/>
      </w:pPr>
      <w:rPr>
        <w:rFonts w:ascii="Wingdings" w:hAnsi="Wingdings" w:hint="default"/>
      </w:rPr>
    </w:lvl>
    <w:lvl w:ilvl="6" w:tplc="18090001" w:tentative="1">
      <w:start w:val="1"/>
      <w:numFmt w:val="bullet"/>
      <w:lvlText w:val=""/>
      <w:lvlJc w:val="left"/>
      <w:pPr>
        <w:ind w:left="6117" w:hanging="360"/>
      </w:pPr>
      <w:rPr>
        <w:rFonts w:ascii="Symbol" w:hAnsi="Symbol" w:hint="default"/>
      </w:rPr>
    </w:lvl>
    <w:lvl w:ilvl="7" w:tplc="18090003" w:tentative="1">
      <w:start w:val="1"/>
      <w:numFmt w:val="bullet"/>
      <w:lvlText w:val="o"/>
      <w:lvlJc w:val="left"/>
      <w:pPr>
        <w:ind w:left="6837" w:hanging="360"/>
      </w:pPr>
      <w:rPr>
        <w:rFonts w:ascii="Courier New" w:hAnsi="Courier New" w:cs="Courier New" w:hint="default"/>
      </w:rPr>
    </w:lvl>
    <w:lvl w:ilvl="8" w:tplc="18090005" w:tentative="1">
      <w:start w:val="1"/>
      <w:numFmt w:val="bullet"/>
      <w:lvlText w:val=""/>
      <w:lvlJc w:val="left"/>
      <w:pPr>
        <w:ind w:left="7557" w:hanging="360"/>
      </w:pPr>
      <w:rPr>
        <w:rFonts w:ascii="Wingdings" w:hAnsi="Wingdings" w:hint="default"/>
      </w:rPr>
    </w:lvl>
  </w:abstractNum>
  <w:abstractNum w:abstractNumId="2" w15:restartNumberingAfterBreak="0">
    <w:nsid w:val="5B6E4DE5"/>
    <w:multiLevelType w:val="hybridMultilevel"/>
    <w:tmpl w:val="2222CD3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63CE26EF"/>
    <w:multiLevelType w:val="hybridMultilevel"/>
    <w:tmpl w:val="98EACE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D755E76"/>
    <w:multiLevelType w:val="hybridMultilevel"/>
    <w:tmpl w:val="A2A2BE8E"/>
    <w:lvl w:ilvl="0" w:tplc="4B9E54AC">
      <w:numFmt w:val="bullet"/>
      <w:lvlText w:val="-"/>
      <w:lvlJc w:val="left"/>
      <w:pPr>
        <w:ind w:left="1437" w:hanging="360"/>
      </w:pPr>
      <w:rPr>
        <w:rFonts w:ascii="Calibri" w:eastAsia="Calibri" w:hAnsi="Calibri" w:cs="Calibri" w:hint="default"/>
      </w:rPr>
    </w:lvl>
    <w:lvl w:ilvl="1" w:tplc="18090003" w:tentative="1">
      <w:start w:val="1"/>
      <w:numFmt w:val="bullet"/>
      <w:lvlText w:val="o"/>
      <w:lvlJc w:val="left"/>
      <w:pPr>
        <w:ind w:left="2157" w:hanging="360"/>
      </w:pPr>
      <w:rPr>
        <w:rFonts w:ascii="Courier New" w:hAnsi="Courier New" w:cs="Courier New" w:hint="default"/>
      </w:rPr>
    </w:lvl>
    <w:lvl w:ilvl="2" w:tplc="18090005" w:tentative="1">
      <w:start w:val="1"/>
      <w:numFmt w:val="bullet"/>
      <w:lvlText w:val=""/>
      <w:lvlJc w:val="left"/>
      <w:pPr>
        <w:ind w:left="2877" w:hanging="360"/>
      </w:pPr>
      <w:rPr>
        <w:rFonts w:ascii="Wingdings" w:hAnsi="Wingdings" w:hint="default"/>
      </w:rPr>
    </w:lvl>
    <w:lvl w:ilvl="3" w:tplc="18090001" w:tentative="1">
      <w:start w:val="1"/>
      <w:numFmt w:val="bullet"/>
      <w:lvlText w:val=""/>
      <w:lvlJc w:val="left"/>
      <w:pPr>
        <w:ind w:left="3597" w:hanging="360"/>
      </w:pPr>
      <w:rPr>
        <w:rFonts w:ascii="Symbol" w:hAnsi="Symbol" w:hint="default"/>
      </w:rPr>
    </w:lvl>
    <w:lvl w:ilvl="4" w:tplc="18090003" w:tentative="1">
      <w:start w:val="1"/>
      <w:numFmt w:val="bullet"/>
      <w:lvlText w:val="o"/>
      <w:lvlJc w:val="left"/>
      <w:pPr>
        <w:ind w:left="4317" w:hanging="360"/>
      </w:pPr>
      <w:rPr>
        <w:rFonts w:ascii="Courier New" w:hAnsi="Courier New" w:cs="Courier New" w:hint="default"/>
      </w:rPr>
    </w:lvl>
    <w:lvl w:ilvl="5" w:tplc="18090005" w:tentative="1">
      <w:start w:val="1"/>
      <w:numFmt w:val="bullet"/>
      <w:lvlText w:val=""/>
      <w:lvlJc w:val="left"/>
      <w:pPr>
        <w:ind w:left="5037" w:hanging="360"/>
      </w:pPr>
      <w:rPr>
        <w:rFonts w:ascii="Wingdings" w:hAnsi="Wingdings" w:hint="default"/>
      </w:rPr>
    </w:lvl>
    <w:lvl w:ilvl="6" w:tplc="18090001" w:tentative="1">
      <w:start w:val="1"/>
      <w:numFmt w:val="bullet"/>
      <w:lvlText w:val=""/>
      <w:lvlJc w:val="left"/>
      <w:pPr>
        <w:ind w:left="5757" w:hanging="360"/>
      </w:pPr>
      <w:rPr>
        <w:rFonts w:ascii="Symbol" w:hAnsi="Symbol" w:hint="default"/>
      </w:rPr>
    </w:lvl>
    <w:lvl w:ilvl="7" w:tplc="18090003" w:tentative="1">
      <w:start w:val="1"/>
      <w:numFmt w:val="bullet"/>
      <w:lvlText w:val="o"/>
      <w:lvlJc w:val="left"/>
      <w:pPr>
        <w:ind w:left="6477" w:hanging="360"/>
      </w:pPr>
      <w:rPr>
        <w:rFonts w:ascii="Courier New" w:hAnsi="Courier New" w:cs="Courier New" w:hint="default"/>
      </w:rPr>
    </w:lvl>
    <w:lvl w:ilvl="8" w:tplc="18090005" w:tentative="1">
      <w:start w:val="1"/>
      <w:numFmt w:val="bullet"/>
      <w:lvlText w:val=""/>
      <w:lvlJc w:val="left"/>
      <w:pPr>
        <w:ind w:left="7197" w:hanging="360"/>
      </w:pPr>
      <w:rPr>
        <w:rFonts w:ascii="Wingdings" w:hAnsi="Wingdings" w:hint="default"/>
      </w:rPr>
    </w:lvl>
  </w:abstractNum>
  <w:abstractNum w:abstractNumId="5" w15:restartNumberingAfterBreak="0">
    <w:nsid w:val="76DB7855"/>
    <w:multiLevelType w:val="hybridMultilevel"/>
    <w:tmpl w:val="90BC1D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177"/>
    <w:rsid w:val="00107E37"/>
    <w:rsid w:val="001145FF"/>
    <w:rsid w:val="00153C14"/>
    <w:rsid w:val="005908E3"/>
    <w:rsid w:val="005A4177"/>
    <w:rsid w:val="005B7DF4"/>
    <w:rsid w:val="006934BD"/>
    <w:rsid w:val="00700A89"/>
    <w:rsid w:val="00757A33"/>
    <w:rsid w:val="007C16DB"/>
    <w:rsid w:val="007F0B85"/>
    <w:rsid w:val="00903D7E"/>
    <w:rsid w:val="00A15FF9"/>
    <w:rsid w:val="00A57697"/>
    <w:rsid w:val="00F41A7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B79E4"/>
  <w15:chartTrackingRefBased/>
  <w15:docId w15:val="{51234001-FC76-425B-9A5B-080A9EE2F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FF9"/>
    <w:pPr>
      <w:spacing w:after="0" w:line="360" w:lineRule="auto"/>
      <w:ind w:left="720"/>
      <w:contextualSpacing/>
    </w:pPr>
    <w:rPr>
      <w:rFonts w:ascii="Calibri" w:eastAsia="Calibri" w:hAnsi="Calibri" w:cs="Times New Roman"/>
    </w:rPr>
  </w:style>
  <w:style w:type="character" w:customStyle="1" w:styleId="Style2">
    <w:name w:val="Style2"/>
    <w:rsid w:val="00A15FF9"/>
    <w:rPr>
      <w:rFonts w:ascii="Arial" w:hAnsi="Arial"/>
      <w:color w:val="auto"/>
      <w:sz w:val="22"/>
    </w:rPr>
  </w:style>
  <w:style w:type="character" w:styleId="Hyperlink">
    <w:name w:val="Hyperlink"/>
    <w:basedOn w:val="DefaultParagraphFont"/>
    <w:uiPriority w:val="99"/>
    <w:unhideWhenUsed/>
    <w:rsid w:val="005B7DF4"/>
    <w:rPr>
      <w:color w:val="0563C1" w:themeColor="hyperlink"/>
      <w:u w:val="single"/>
    </w:rPr>
  </w:style>
  <w:style w:type="character" w:styleId="FootnoteReference">
    <w:name w:val="footnote reference"/>
    <w:basedOn w:val="DefaultParagraphFont"/>
    <w:uiPriority w:val="99"/>
    <w:semiHidden/>
    <w:unhideWhenUsed/>
    <w:rsid w:val="007C16DB"/>
    <w:rPr>
      <w:vertAlign w:val="superscript"/>
    </w:rPr>
  </w:style>
  <w:style w:type="paragraph" w:styleId="Header">
    <w:name w:val="header"/>
    <w:basedOn w:val="Normal"/>
    <w:link w:val="HeaderChar"/>
    <w:uiPriority w:val="99"/>
    <w:unhideWhenUsed/>
    <w:rsid w:val="00107E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E37"/>
  </w:style>
  <w:style w:type="paragraph" w:styleId="Footer">
    <w:name w:val="footer"/>
    <w:basedOn w:val="Normal"/>
    <w:link w:val="FooterChar"/>
    <w:uiPriority w:val="99"/>
    <w:unhideWhenUsed/>
    <w:rsid w:val="00107E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4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uch.ie" TargetMode="External"/><Relationship Id="rId13" Type="http://schemas.openxmlformats.org/officeDocument/2006/relationships/hyperlink" Target="file:///C:\Users\sinead.hope\AppData\Local\Microsoft\Windows\INetCache\Content.Outlook\Grants\Arts%20Council%20-%20Capacity%20Building%20Support%20Scheme\ICD\Actions\UCH%20Draft%20Diversity%20&amp;%20Inclusion%20Policy.doc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file:///C:\Users\sinead.hope\AppData\Local\Microsoft\Windows\INetCache\UCH%20POLICIES%20&amp;%20PROCEDURES\Box%20Office\Complaints\Draft%20University%20Concert%20Hall%20Customer%20Complaints%20Policy.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laire.howard@uch.i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uch.ie/wp-content/uploads/2018/06/UCH-Privacy-Policy-July-2018.pdf" TargetMode="External"/><Relationship Id="rId4" Type="http://schemas.openxmlformats.org/officeDocument/2006/relationships/webSettings" Target="webSettings.xml"/><Relationship Id="rId9" Type="http://schemas.openxmlformats.org/officeDocument/2006/relationships/hyperlink" Target="http://www.uch.ie" TargetMode="External"/><Relationship Id="rId14" Type="http://schemas.openxmlformats.org/officeDocument/2006/relationships/hyperlink" Target="../../UCH%20POLICIES%20&amp;%20PROCEDURES/Operations/UCH%20Full%20Child%20Safeguarding%20Statement%202021%20(Sig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Foote</dc:creator>
  <cp:keywords/>
  <dc:description/>
  <cp:lastModifiedBy>Marie Healy</cp:lastModifiedBy>
  <cp:revision>5</cp:revision>
  <dcterms:created xsi:type="dcterms:W3CDTF">2022-01-21T14:57:00Z</dcterms:created>
  <dcterms:modified xsi:type="dcterms:W3CDTF">2022-01-26T12:57:00Z</dcterms:modified>
</cp:coreProperties>
</file>